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Session</w:t>
      </w:r>
      <w:r>
        <w:t xml:space="preserve"> </w:t>
      </w:r>
      <w:r>
        <w:t xml:space="preserve">1.</w:t>
      </w:r>
      <w:r>
        <w:t xml:space="preserve"> </w:t>
      </w:r>
      <w:r>
        <w:t xml:space="preserve">Getting</w:t>
      </w:r>
      <w:r>
        <w:t xml:space="preserve"> </w:t>
      </w:r>
      <w:r>
        <w:t xml:space="preserve">started</w:t>
      </w:r>
      <w:r>
        <w:t xml:space="preserve"> </w:t>
      </w:r>
      <w:r>
        <w:t xml:space="preserve">with</w:t>
      </w:r>
      <w:r>
        <w:t xml:space="preserve"> </w:t>
      </w:r>
      <w:r>
        <w:t xml:space="preserve">MATLAB/</w:t>
      </w:r>
      <w:r>
        <w:t xml:space="preserve"> </w:t>
      </w:r>
      <w:r>
        <w:t xml:space="preserve">Simulink</w:t>
      </w:r>
    </w:p>
    <w:p>
      <w:pPr>
        <w:pStyle w:val="Subtitle"/>
      </w:pPr>
      <w:r>
        <w:t xml:space="preserve">Lecture</w:t>
      </w:r>
      <w:r>
        <w:t xml:space="preserve"> </w:t>
      </w:r>
      <w:r>
        <w:t xml:space="preserve">notes</w:t>
      </w:r>
      <w:r>
        <w:t xml:space="preserve"> </w:t>
      </w:r>
      <w:r>
        <w:t xml:space="preserve">for</w:t>
      </w:r>
      <w:r>
        <w:t xml:space="preserve"> </w:t>
      </w:r>
      <w:r>
        <w:t xml:space="preserve">Advanced</w:t>
      </w:r>
      <w:r>
        <w:t xml:space="preserve"> </w:t>
      </w:r>
      <w:r>
        <w:t xml:space="preserve">modeling</w:t>
      </w:r>
      <w:r>
        <w:t xml:space="preserve"> </w:t>
      </w:r>
      <w:r>
        <w:t xml:space="preserve">and</w:t>
      </w:r>
      <w:r>
        <w:t xml:space="preserve"> </w:t>
      </w:r>
      <w:r>
        <w:t xml:space="preserve">Control</w:t>
      </w:r>
    </w:p>
    <w:p>
      <w:pPr>
        <w:pStyle w:val="Author"/>
      </w:pPr>
      <w:r>
        <w:t xml:space="preserve">Ranjeet</w:t>
      </w:r>
      <w:r>
        <w:t xml:space="preserve"> </w:t>
      </w:r>
      <w:r>
        <w:t xml:space="preserve">Utikar</w:t>
      </w:r>
    </w:p>
    <w:p>
      <w:pPr>
        <w:pStyle w:val="Date"/>
      </w:pPr>
      <w:r>
        <w:t xml:space="preserve">2023-07-08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0" w:name="tbl-useful-functions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1: Useful functions</w:t>
            </w:r>
          </w:p>
          <w:tbl>
            <w:tblPr>
              <w:tblStyle w:val="Table"/>
              <w:tblW w:type="auto" w:w="0"/>
              <w:tblLook w:firstRow="0" w:lastRow="0" w:firstColumn="0" w:lastColumn="0" w:noHBand="0" w:noVBand="0" w:val="0000"/>
            </w:tblPr>
            <w:tblGrid>
              <w:gridCol w:w="3960"/>
              <w:gridCol w:w="3960"/>
            </w:tblGrid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b/>
                      <w:bCs/>
                    </w:rPr>
                    <w:t xml:space="preserve">General functions</w:t>
                  </w:r>
                  <w:r>
                    <w:t xml:space="preserve">: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cd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Change subdirectory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demo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Launch the demo (introduction)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dir (what)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Listof files in currentdirectory (or only M-files)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help, helpwin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Help! Help window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load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Load workspace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lookfor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Keyword search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print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Printgraph; can use pull-down menu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quit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Quit!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save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Save workspace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who, whos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Listof variables in workspace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b/>
                      <w:bCs/>
                    </w:rPr>
                    <w:t xml:space="preserve">Calculation functions</w:t>
                  </w:r>
                  <w:r>
                    <w:t xml:space="preserve">: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conv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Convolution function to multiply polynomials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size, length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Size of an array, length of a vector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b/>
                      <w:bCs/>
                    </w:rPr>
                    <w:t xml:space="preserve">Plotting functions</w:t>
                  </w:r>
                  <w:r>
                    <w:t xml:space="preserve">: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axis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Override axis defaultof plot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grid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Add grid to plot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hold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Hold a figure to add more plots (curves)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legend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Add legend to plot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plot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Make plots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text (gtext)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Add text (graphical control) to plot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title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Add title to plot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xlabel, ylabel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Add axis labels to plot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b/>
                      <w:bCs/>
                    </w:rPr>
                    <w:t xml:space="preserve">Partial fraction and transfer functions</w:t>
                  </w:r>
                  <w:r>
                    <w:t xml:space="preserve">: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poly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Construct a polynomial from its roots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residue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Partial-fraction expansion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roots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Find the roots to a polynomial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tf2zp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Transfer function to zero-pole form conversion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zp2tf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Zero-pole form to transfer function conversion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tf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Create a transfer function object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get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Listthe objectproperties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pole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Find the poles of a transfer function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Style w:val="VerbatimChar"/>
                    </w:rPr>
                    <w:t xml:space="preserve">zpk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Create a transfer function in pole-zero-gain form</w:t>
                  </w:r>
                </w:p>
              </w:tc>
            </w:tr>
          </w:tbl>
          <w:bookmarkEnd w:id="20"/>
          <w:p/>
        </w:tc>
      </w:tr>
    </w:tbl>
    <w:bookmarkStart w:id="34" w:name="activities"/>
    <w:p>
      <w:pPr>
        <w:pStyle w:val="Heading1"/>
      </w:pPr>
      <w:r>
        <w:t xml:space="preserve">1. Activities</w:t>
      </w:r>
    </w:p>
    <w:p>
      <w:pPr>
        <w:numPr>
          <w:ilvl w:val="0"/>
          <w:numId w:val="1001"/>
        </w:numPr>
      </w:pPr>
      <w:r>
        <w:t xml:space="preserve">Explore MATLAB user interface</w:t>
      </w:r>
    </w:p>
    <w:p>
      <w:pPr>
        <w:numPr>
          <w:ilvl w:val="0"/>
          <w:numId w:val="1001"/>
        </w:numPr>
      </w:pPr>
      <w:r>
        <w:t xml:space="preserve">Define a vector</w:t>
      </w:r>
      <w:r>
        <w:t xml:space="preserve"> </w:t>
      </w:r>
      <w:r>
        <w:rPr>
          <w:rStyle w:val="VerbatimChar"/>
        </w:rPr>
        <w:t xml:space="preserve">x = [1 2 3 4 5 6 7 8 9 10]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What are different ways you can define x? What happens when you put ; at the end?</w:t>
      </w:r>
    </w:p>
    <w:p>
      <w:pPr>
        <w:numPr>
          <w:ilvl w:val="0"/>
          <w:numId w:val="1001"/>
        </w:numPr>
      </w:pPr>
      <w:r>
        <w:t xml:space="preserve">Convert vector</w:t>
      </w:r>
      <w:r>
        <w:t xml:space="preserve"> </w:t>
      </w:r>
      <w:r>
        <w:rPr>
          <w:rStyle w:val="VerbatimChar"/>
        </w:rPr>
        <w:t xml:space="preserve">x</w:t>
      </w:r>
      <w:r>
        <w:t xml:space="preserve"> </w:t>
      </w:r>
      <w:r>
        <w:t xml:space="preserve">into a column vector.</w:t>
      </w:r>
    </w:p>
    <w:p>
      <w:pPr>
        <w:numPr>
          <w:ilvl w:val="0"/>
          <w:numId w:val="1001"/>
        </w:numPr>
      </w:pPr>
      <w:r>
        <w:t xml:space="preserve">Create vector</w:t>
      </w:r>
      <w:r>
        <w:t xml:space="preserve"> </w:t>
      </w:r>
      <w:r>
        <w:rPr>
          <w:rStyle w:val="VerbatimChar"/>
        </w:rPr>
        <w:t xml:space="preserve">y = [0, 0.1, 0.2, ...., 2.0]</w:t>
      </w:r>
    </w:p>
    <w:p>
      <w:pPr>
        <w:numPr>
          <w:ilvl w:val="0"/>
          <w:numId w:val="1001"/>
        </w:numPr>
      </w:pPr>
      <w:r>
        <w:t xml:space="preserve">Create a 3 x 3 matrix.</w:t>
      </w:r>
    </w:p>
    <w:p>
      <w:pPr>
        <w:numPr>
          <w:ilvl w:val="0"/>
          <w:numId w:val="1001"/>
        </w:numPr>
      </w:pPr>
      <w:r>
        <w:t xml:space="preserve">Print the size of the matrix and lengths of vectors defined so far.</w:t>
      </w:r>
    </w:p>
    <w:p>
      <w:pPr>
        <w:numPr>
          <w:ilvl w:val="0"/>
          <w:numId w:val="1001"/>
        </w:numPr>
      </w:pPr>
      <w:r>
        <w:t xml:space="preserve">Define 3 polynomials</w:t>
      </w:r>
    </w:p>
    <w:p>
      <w:pPr>
        <w:pStyle w:val="BodyText"/>
      </w:pPr>
      <w:bookmarkStart w:id="21" w:name="eq-1"/>
      <m:oMathPara>
        <m:oMathParaPr>
          <m:jc m:val="center"/>
        </m:oMathParaPr>
        <m:oMath>
          <m:sSub>
            <m:e>
              <m:r>
                <m:t>p</m:t>
              </m:r>
            </m:e>
            <m:sub>
              <m:r>
                <m:t>1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sSup>
            <m:e>
              <m:r>
                <m:t>s</m:t>
              </m:r>
            </m:e>
            <m:sup>
              <m:r>
                <m:t>2</m:t>
              </m:r>
            </m:sup>
          </m:sSup>
          <m:r>
            <m:rPr>
              <m:sty m:val="p"/>
            </m:rPr>
            <m:t>−</m:t>
          </m:r>
          <m:r>
            <m:t>5</m:t>
          </m:r>
          <m:r>
            <m:t>s</m:t>
          </m:r>
          <m:r>
            <m:rPr>
              <m:sty m:val="p"/>
            </m:rPr>
            <m:t>+</m:t>
          </m:r>
          <m:r>
            <m:t>4</m:t>
          </m:r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1"/>
    </w:p>
    <w:p>
      <w:pPr>
        <w:pStyle w:val="FirstParagraph"/>
      </w:pPr>
      <w:bookmarkStart w:id="22" w:name="eq-2"/>
      <m:oMathPara>
        <m:oMathParaPr>
          <m:jc m:val="center"/>
        </m:oMathParaPr>
        <m:oMath>
          <m:sSub>
            <m:e>
              <m:r>
                <m:t>p</m:t>
              </m:r>
            </m:e>
            <m:sub>
              <m:r>
                <m:t>2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sSup>
            <m:e>
              <m:r>
                <m:t>s</m:t>
              </m:r>
            </m:e>
            <m:sup>
              <m:r>
                <m:t>2</m:t>
              </m:r>
            </m:sup>
          </m:sSup>
          <m:r>
            <m:rPr>
              <m:sty m:val="p"/>
            </m:rPr>
            <m:t>+</m:t>
          </m:r>
          <m:r>
            <m:t>4</m:t>
          </m:r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</m:oMath>
      </m:oMathPara>
      <w:bookmarkEnd w:id="22"/>
    </w:p>
    <w:p>
      <w:pPr>
        <w:pStyle w:val="FirstParagraph"/>
      </w:pPr>
      <w:bookmarkStart w:id="23" w:name="eq-3"/>
      <m:oMathPara>
        <m:oMathParaPr>
          <m:jc m:val="center"/>
        </m:oMathParaPr>
        <m:oMath>
          <m:sSub>
            <m:e>
              <m:r>
                <m:t>p</m:t>
              </m:r>
            </m:e>
            <m:sub>
              <m:r>
                <m:t>3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sSup>
            <m:e>
              <m:r>
                <m:t>s</m:t>
              </m:r>
            </m:e>
            <m:sup>
              <m:r>
                <m:t>2</m:t>
              </m:r>
            </m:sup>
          </m:sSup>
          <m:r>
            <m:rPr>
              <m:sty m:val="p"/>
            </m:rPr>
            <m:t>−</m:t>
          </m:r>
          <m:r>
            <m:t>5</m:t>
          </m:r>
          <m:r>
            <m:t>s</m:t>
          </m:r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3</m:t>
              </m:r>
            </m:e>
          </m:d>
        </m:oMath>
      </m:oMathPara>
      <w:bookmarkEnd w:id="23"/>
    </w:p>
    <w:p>
      <w:pPr>
        <w:numPr>
          <w:ilvl w:val="0"/>
          <w:numId w:val="1001"/>
        </w:numPr>
      </w:pPr>
      <w:r>
        <w:t xml:space="preserve">Calculate</w:t>
      </w:r>
      <w:r>
        <w:t xml:space="preserve"> </w:t>
      </w:r>
      <m:oMath>
        <m:sSub>
          <m:e>
            <m:r>
              <m:t>p</m:t>
            </m:r>
          </m:e>
          <m:sub>
            <m:r>
              <m:t>1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s</m:t>
            </m:r>
          </m:e>
        </m:d>
        <m:sSub>
          <m:e>
            <m:r>
              <m:t>p</m:t>
            </m:r>
          </m:e>
          <m:sub>
            <m:r>
              <m:t>2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s</m:t>
            </m:r>
          </m:e>
        </m:d>
      </m:oMath>
    </w:p>
    <w:p>
      <w:pPr>
        <w:numPr>
          <w:ilvl w:val="0"/>
          <w:numId w:val="1001"/>
        </w:numPr>
      </w:pPr>
      <w:r>
        <w:t xml:space="preserve">Perform some mathematical computations on the vectors, matrices, and</w:t>
      </w:r>
      <w:r>
        <w:t xml:space="preserve"> </w:t>
      </w:r>
      <w:r>
        <w:t xml:space="preserve">polynomials defined so far.</w:t>
      </w:r>
    </w:p>
    <w:p>
      <w:pPr>
        <w:numPr>
          <w:ilvl w:val="0"/>
          <w:numId w:val="1001"/>
        </w:numPr>
      </w:pPr>
      <w:r>
        <w:t xml:space="preserve">Solve</w:t>
      </w:r>
      <w:r>
        <w:t xml:space="preserve"> </w:t>
      </w:r>
      <w:r>
        <w:rPr>
          <w:b/>
          <w:bCs/>
        </w:rPr>
        <w:t xml:space="preserve">Ax = b</w:t>
      </w:r>
    </w:p>
    <w:p>
      <w:pPr>
        <w:numPr>
          <w:ilvl w:val="0"/>
          <w:numId w:val="1000"/>
        </w:numPr>
      </w:pPr>
      <w:r>
        <w:rPr>
          <w:rStyle w:val="VerbatimChar"/>
        </w:rPr>
        <w:t xml:space="preserve">A = [ 4 -2 -10; 2 10 -12; -4 -6 16];</w:t>
      </w:r>
    </w:p>
    <w:p>
      <w:pPr>
        <w:numPr>
          <w:ilvl w:val="0"/>
          <w:numId w:val="1000"/>
        </w:numPr>
      </w:pPr>
      <w:r>
        <w:rPr>
          <w:rStyle w:val="VerbatimChar"/>
        </w:rPr>
        <w:t xml:space="preserve">b = [-10; 32; -16];</w:t>
      </w:r>
    </w:p>
    <w:p>
      <w:pPr>
        <w:numPr>
          <w:ilvl w:val="0"/>
          <w:numId w:val="1001"/>
        </w:numPr>
      </w:pPr>
      <w:r>
        <w:t xml:space="preserve">Check the solution</w:t>
      </w:r>
    </w:p>
    <w:p>
      <w:pPr>
        <w:numPr>
          <w:ilvl w:val="0"/>
          <w:numId w:val="1001"/>
        </w:numPr>
      </w:pPr>
      <w:r>
        <w:t xml:space="preserve">Calculate eigenvalues and eigenvectors.</w:t>
      </w:r>
    </w:p>
    <w:p>
      <w:pPr>
        <w:numPr>
          <w:ilvl w:val="0"/>
          <w:numId w:val="1001"/>
        </w:numPr>
      </w:pPr>
      <w:r>
        <w:t xml:space="preserve">Consider data:</w:t>
      </w:r>
    </w:p>
    <w:p>
      <w:pPr>
        <w:numPr>
          <w:ilvl w:val="0"/>
          <w:numId w:val="1000"/>
        </w:numPr>
      </w:pPr>
      <w:r>
        <w:rPr>
          <w:rStyle w:val="VerbatimChar"/>
        </w:rPr>
        <w:t xml:space="preserve">x = [ 0 1 2 4 6 10];</w:t>
      </w:r>
    </w:p>
    <w:p>
      <w:pPr>
        <w:numPr>
          <w:ilvl w:val="0"/>
          <w:numId w:val="1000"/>
        </w:numPr>
      </w:pPr>
      <w:r>
        <w:rPr>
          <w:rStyle w:val="VerbatimChar"/>
        </w:rPr>
        <w:t xml:space="preserve">y = [ 1 7 23 109 307 1231];</w:t>
      </w:r>
    </w:p>
    <w:p>
      <w:pPr>
        <w:numPr>
          <w:ilvl w:val="0"/>
          <w:numId w:val="1000"/>
        </w:numPr>
      </w:pPr>
      <w:r>
        <w:t xml:space="preserve">Fit a third-order polynomial. Plot the results</w:t>
      </w:r>
    </w:p>
    <w:p>
      <w:pPr>
        <w:numPr>
          <w:ilvl w:val="0"/>
          <w:numId w:val="1001"/>
        </w:numPr>
      </w:pPr>
      <w:r>
        <w:t xml:space="preserve">Explore MATLAB plotting capabilities</w:t>
      </w:r>
    </w:p>
    <w:p>
      <w:pPr>
        <w:numPr>
          <w:ilvl w:val="0"/>
          <w:numId w:val="1001"/>
        </w:numPr>
      </w:pPr>
      <w:r>
        <w:t xml:space="preserve">Create a MATLAB script, save, and load it to plot data in item 13.</w:t>
      </w:r>
    </w:p>
    <w:p>
      <w:pPr>
        <w:numPr>
          <w:ilvl w:val="0"/>
          <w:numId w:val="1001"/>
        </w:numPr>
      </w:pPr>
      <w:r>
        <w:t xml:space="preserve">Find roots of polynomial defined by</w:t>
      </w:r>
      <w:r>
        <w:t xml:space="preserve"> </w:t>
      </w:r>
      <w:r>
        <w:rPr>
          <w:rStyle w:val="VerbatimChar"/>
        </w:rPr>
        <w:t xml:space="preserve">p = [1 5 4]</w:t>
      </w:r>
    </w:p>
    <w:p>
      <w:pPr>
        <w:numPr>
          <w:ilvl w:val="0"/>
          <w:numId w:val="1001"/>
        </w:numPr>
      </w:pPr>
      <w:r>
        <w:t xml:space="preserve">Search for a function to find roots of a nonlinear equation.</w:t>
      </w:r>
    </w:p>
    <w:p>
      <w:pPr>
        <w:numPr>
          <w:ilvl w:val="0"/>
          <w:numId w:val="1001"/>
        </w:numPr>
      </w:pPr>
      <w:r>
        <w:t xml:space="preserve">Find polynomial for the roots (-4, -1)</w:t>
      </w:r>
    </w:p>
    <w:p>
      <w:pPr>
        <w:numPr>
          <w:ilvl w:val="0"/>
          <w:numId w:val="1001"/>
        </w:numPr>
      </w:pPr>
      <w:r>
        <w:t xml:space="preserve">For the following transfer functions find partial fractions.</w:t>
      </w:r>
    </w:p>
    <w:p>
      <w:pPr>
        <w:pStyle w:val="FirstParagraph"/>
      </w:pPr>
      <w:bookmarkStart w:id="24" w:name="eq-4"/>
      <m:oMathPara>
        <m:oMathParaPr>
          <m:jc m:val="center"/>
        </m:oMathParaPr>
        <m:oMath>
          <m:r>
            <m:t>G</m:t>
          </m:r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q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s</m:t>
                  </m:r>
                </m:e>
              </m:d>
            </m:num>
            <m:den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s</m:t>
                  </m:r>
                </m:e>
              </m: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2</m:t>
              </m:r>
            </m:num>
            <m:den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5</m:t>
              </m:r>
              <m:r>
                <m:t>s</m:t>
              </m:r>
              <m:r>
                <m:rPr>
                  <m:sty m:val="p"/>
                </m:rPr>
                <m:t>+</m:t>
              </m:r>
              <m:r>
                <m:t>4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4</m:t>
              </m:r>
            </m:e>
          </m:d>
        </m:oMath>
      </m:oMathPara>
      <w:bookmarkEnd w:id="24"/>
    </w:p>
    <w:p>
      <w:pPr>
        <w:pStyle w:val="FirstParagraph"/>
      </w:pPr>
      <w:bookmarkStart w:id="25" w:name="eq-5"/>
      <m:oMathPara>
        <m:oMathParaPr>
          <m:jc m:val="center"/>
        </m:oMathParaPr>
        <m:oMath>
          <m:r>
            <m:t>G</m:t>
          </m:r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2</m:t>
              </m:r>
            </m:num>
            <m:den>
              <m:r>
                <m:t>s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s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s</m:t>
                  </m:r>
                  <m:r>
                    <m:rPr>
                      <m:sty m:val="p"/>
                    </m:rPr>
                    <m:t>+</m:t>
                  </m:r>
                  <m:r>
                    <m:t>2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s</m:t>
                  </m:r>
                  <m:r>
                    <m:rPr>
                      <m:sty m:val="p"/>
                    </m:rPr>
                    <m:t>+</m:t>
                  </m:r>
                  <m:r>
                    <m:t>3</m:t>
                  </m:r>
                </m:e>
              </m:d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5</m:t>
              </m:r>
            </m:e>
          </m:d>
        </m:oMath>
      </m:oMathPara>
      <w:bookmarkEnd w:id="25"/>
    </w:p>
    <w:p>
      <w:pPr>
        <w:pStyle w:val="FirstParagraph"/>
      </w:pPr>
      <w:bookmarkStart w:id="26" w:name="eq-6"/>
      <m:oMathPara>
        <m:oMathParaPr>
          <m:jc m:val="center"/>
        </m:oMathParaPr>
        <m:oMath>
          <m:r>
            <m:t>G</m:t>
          </m:r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t>s</m:t>
                  </m:r>
                </m:e>
                <m:sup>
                  <m:r>
                    <m:t>3</m:t>
                  </m:r>
                </m:sup>
              </m:sSup>
              <m:r>
                <m:rPr>
                  <m:sty m:val="p"/>
                </m:rPr>
                <m:t>+</m:t>
              </m:r>
              <m:r>
                <m:t>4</m:t>
              </m:r>
              <m:r>
                <m:t>s</m:t>
              </m:r>
              <m:r>
                <m:rPr>
                  <m:sty m:val="p"/>
                </m:rPr>
                <m:t>+</m:t>
              </m:r>
              <m:r>
                <m:t>3</m:t>
              </m:r>
            </m:num>
            <m:den>
              <m:sSup>
                <m:e>
                  <m:r>
                    <m:t>s</m:t>
                  </m:r>
                </m:e>
                <m:sup>
                  <m:r>
                    <m:t>4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7</m:t>
              </m:r>
              <m:sSup>
                <m:e>
                  <m:r>
                    <m:t>s</m:t>
                  </m:r>
                </m:e>
                <m:sup>
                  <m:r>
                    <m:t>3</m:t>
                  </m:r>
                </m:sup>
              </m:sSup>
              <m:r>
                <m:rPr>
                  <m:sty m:val="p"/>
                </m:rPr>
                <m:t>+</m:t>
              </m:r>
              <m:r>
                <m:t>11</m:t>
              </m:r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7</m:t>
              </m:r>
              <m:r>
                <m:t>s</m:t>
              </m:r>
              <m:r>
                <m:rPr>
                  <m:sty m:val="p"/>
                </m:rPr>
                <m:t>−</m:t>
              </m:r>
              <m:r>
                <m:t>12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6</m:t>
              </m:r>
            </m:e>
          </m:d>
        </m:oMath>
      </m:oMathPara>
      <w:bookmarkEnd w:id="26"/>
    </w:p>
    <w:p>
      <w:pPr>
        <w:numPr>
          <w:ilvl w:val="0"/>
          <w:numId w:val="1002"/>
        </w:numPr>
      </w:pPr>
      <w:r>
        <w:t xml:space="preserve">Have fun with</w:t>
      </w:r>
      <w:r>
        <w:t xml:space="preserve"> </w:t>
      </w:r>
      <w:r>
        <w:rPr>
          <w:rStyle w:val="VerbatimChar"/>
        </w:rPr>
        <w:t xml:space="preserve">zp2tf</w:t>
      </w:r>
      <w:r>
        <w:t xml:space="preserve">,</w:t>
      </w:r>
      <w:r>
        <w:t xml:space="preserve"> </w:t>
      </w:r>
      <w:r>
        <w:rPr>
          <w:rStyle w:val="VerbatimChar"/>
        </w:rPr>
        <w:t xml:space="preserve">tf2zp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tf</w:t>
      </w:r>
      <w:r>
        <w:t xml:space="preserve"> </w:t>
      </w:r>
      <w:r>
        <w:t xml:space="preserve">commands</w:t>
      </w:r>
    </w:p>
    <w:p>
      <w:pPr>
        <w:numPr>
          <w:ilvl w:val="0"/>
          <w:numId w:val="1002"/>
        </w:numPr>
      </w:pPr>
      <w:r>
        <w:t xml:space="preserve">Response of first order system: Compute and plot step response of following</w:t>
      </w:r>
      <w:r>
        <w:t xml:space="preserve"> </w:t>
      </w:r>
      <w:r>
        <w:t xml:space="preserve">first order systems</w:t>
      </w:r>
    </w:p>
    <w:p>
      <w:pPr>
        <w:pStyle w:val="BodyText"/>
      </w:pPr>
      <w:bookmarkStart w:id="27" w:name="eq-p21-1"/>
      <m:oMathPara>
        <m:oMathParaPr>
          <m:jc m:val="center"/>
        </m:oMathParaPr>
        <m:oMath>
          <m:r>
            <m:t>y</m:t>
          </m:r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5</m:t>
              </m:r>
              <m:r>
                <m:t>s</m:t>
              </m:r>
              <m:r>
                <m:rPr>
                  <m:sty m:val="p"/>
                </m:rPr>
                <m:t>+</m:t>
              </m:r>
              <m:r>
                <m:t>1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7</m:t>
              </m:r>
            </m:e>
          </m:d>
        </m:oMath>
      </m:oMathPara>
      <w:bookmarkEnd w:id="27"/>
    </w:p>
    <w:p>
      <w:pPr>
        <w:pStyle w:val="FirstParagraph"/>
      </w:pPr>
      <w:bookmarkStart w:id="28" w:name="eq-p21-2"/>
      <m:oMathPara>
        <m:oMathParaPr>
          <m:jc m:val="center"/>
        </m:oMathParaPr>
        <m:oMath>
          <m:r>
            <m:t>y</m:t>
          </m:r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5</m:t>
              </m:r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10</m:t>
                  </m:r>
                  <m:r>
                    <m:t>s</m:t>
                  </m:r>
                </m:sup>
              </m:sSup>
            </m:num>
            <m:den>
              <m:r>
                <m:t>2.5</m:t>
              </m:r>
              <m:r>
                <m:t>s</m:t>
              </m:r>
              <m:r>
                <m:rPr>
                  <m:sty m:val="p"/>
                </m:rPr>
                <m:t>+</m:t>
              </m:r>
              <m:r>
                <m:t>1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8</m:t>
              </m:r>
            </m:e>
          </m:d>
        </m:oMath>
      </m:oMathPara>
      <w:bookmarkEnd w:id="28"/>
    </w:p>
    <w:p>
      <w:pPr>
        <w:numPr>
          <w:ilvl w:val="0"/>
          <w:numId w:val="1002"/>
        </w:numPr>
      </w:pPr>
      <w:r>
        <w:t xml:space="preserve">Response of second order system: Compute and plot step response of following</w:t>
      </w:r>
      <w:r>
        <w:t xml:space="preserve"> </w:t>
      </w:r>
      <w:r>
        <w:t xml:space="preserve">second order system. Show effect of</w:t>
      </w:r>
      <w:r>
        <w:t xml:space="preserve"> </w:t>
      </w:r>
      <m:oMath>
        <m:r>
          <m:t>ξ</m:t>
        </m:r>
      </m:oMath>
      <w:r>
        <w:t xml:space="preserve"> </w:t>
      </w:r>
      <w:r>
        <w:t xml:space="preserve">on response.</w:t>
      </w:r>
    </w:p>
    <w:p>
      <w:pPr>
        <w:pStyle w:val="BodyText"/>
      </w:pPr>
      <w:bookmarkStart w:id="29" w:name="eq-p22"/>
      <m:oMathPara>
        <m:oMathParaPr>
          <m:jc m:val="center"/>
        </m:oMathParaPr>
        <m:oMath>
          <m:sSub>
            <m:e>
              <m:r>
                <m:t>G</m:t>
              </m:r>
            </m:e>
            <m:sub>
              <m:r>
                <m:t>p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Y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s</m:t>
                  </m:r>
                </m:e>
              </m:d>
            </m:num>
            <m:den>
              <m:r>
                <m:t>U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s</m:t>
                  </m:r>
                </m:e>
              </m: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K</m:t>
                  </m:r>
                </m:e>
                <m:sub>
                  <m:r>
                    <m:t>p</m:t>
                  </m:r>
                </m:sub>
              </m:sSub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θ</m:t>
                  </m:r>
                  <m:r>
                    <m:t>s</m:t>
                  </m:r>
                </m:sup>
              </m:sSup>
            </m:num>
            <m:den>
              <m:sSup>
                <m:e>
                  <m:r>
                    <m:t>τ</m:t>
                  </m:r>
                </m:e>
                <m:sup>
                  <m:r>
                    <m:t>2</m:t>
                  </m:r>
                </m:sup>
              </m:sSup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2</m:t>
              </m:r>
              <m:r>
                <m:t>ξ</m:t>
              </m:r>
              <m:r>
                <m:t>τ</m:t>
              </m:r>
              <m:r>
                <m:t>s</m:t>
              </m:r>
              <m:r>
                <m:rPr>
                  <m:sty m:val="p"/>
                </m:rPr>
                <m:t>+</m:t>
              </m:r>
              <m:r>
                <m:t>1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9</m:t>
              </m:r>
            </m:e>
          </m:d>
        </m:oMath>
      </m:oMathPara>
      <w:bookmarkEnd w:id="29"/>
    </w:p>
    <w:p>
      <w:pPr>
        <w:numPr>
          <w:ilvl w:val="0"/>
          <w:numId w:val="1000"/>
        </w:numPr>
      </w:pPr>
      <m:oMath>
        <m:sSub>
          <m:e>
            <m:r>
              <m:t>K</m:t>
            </m:r>
          </m:e>
          <m:sub>
            <m:r>
              <m:t>p</m:t>
            </m:r>
          </m:sub>
        </m:sSub>
        <m:r>
          <m:rPr>
            <m:sty m:val="p"/>
          </m:rPr>
          <m:t>=</m:t>
        </m:r>
        <m:r>
          <m:t>1</m:t>
        </m:r>
      </m:oMath>
      <w:r>
        <w:t xml:space="preserve">;</w:t>
      </w:r>
      <w:r>
        <w:t xml:space="preserve"> </w:t>
      </w:r>
      <m:oMath>
        <m:r>
          <m:t>τ</m:t>
        </m:r>
        <m:r>
          <m:rPr>
            <m:sty m:val="p"/>
          </m:rPr>
          <m:t>=</m:t>
        </m:r>
        <m:r>
          <m:t>1</m:t>
        </m:r>
      </m:oMath>
      <w:r>
        <w:t xml:space="preserve">;</w:t>
      </w:r>
      <w:r>
        <w:t xml:space="preserve"> </w:t>
      </w:r>
      <m:oMath>
        <m:r>
          <m:t>θ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2"/>
        </w:numPr>
      </w:pPr>
      <w:r>
        <w:t xml:space="preserve">Solve differential equations using Simulink</w:t>
      </w:r>
    </w:p>
    <w:p>
      <w:pPr>
        <w:numPr>
          <w:ilvl w:val="0"/>
          <w:numId w:val="1003"/>
        </w:numPr>
      </w:pPr>
      <w:r>
        <w:t xml:space="preserve">An object falling under gravity</w:t>
      </w:r>
    </w:p>
    <w:p>
      <w:pPr>
        <w:pStyle w:val="BodyText"/>
      </w:pPr>
      <w:bookmarkStart w:id="30" w:name="eq-7"/>
      <m:oMathPara>
        <m:oMathParaPr>
          <m:jc m:val="center"/>
        </m:oMathParaPr>
        <m:oMath>
          <m:f>
            <m:fPr>
              <m:type m:val="bar"/>
            </m:fPr>
            <m:num>
              <m:sSup>
                <m:e>
                  <m:r>
                    <m:t>d</m:t>
                  </m:r>
                </m:e>
                <m:sup>
                  <m:r>
                    <m:t>2</m:t>
                  </m:r>
                </m:sup>
              </m:sSup>
              <m:r>
                <m:t>y</m:t>
              </m:r>
            </m:num>
            <m:den>
              <m:r>
                <m:t>d</m:t>
              </m:r>
              <m:sSup>
                <m:e>
                  <m:r>
                    <m:t>t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t>g</m:t>
          </m:r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10</m:t>
              </m:r>
            </m:e>
          </m:d>
        </m:oMath>
      </m:oMathPara>
      <w:bookmarkEnd w:id="30"/>
    </w:p>
    <w:p>
      <w:pPr>
        <w:numPr>
          <w:ilvl w:val="0"/>
          <w:numId w:val="1000"/>
        </w:numPr>
      </w:pPr>
      <w:r>
        <w:t xml:space="preserve">Compare the result with analytical solution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g</m:t>
        </m:r>
        <m:sSup>
          <m:e>
            <m:r>
              <m:t>t</m:t>
            </m:r>
          </m:e>
          <m:sup>
            <m:r>
              <m:t>2</m:t>
            </m:r>
          </m:sup>
        </m:sSup>
        <m:r>
          <m:rPr>
            <m:sty m:val="p"/>
          </m:rPr>
          <m:t>/</m:t>
        </m:r>
        <m:r>
          <m:t>2</m:t>
        </m:r>
      </m:oMath>
    </w:p>
    <w:p>
      <w:pPr>
        <w:numPr>
          <w:ilvl w:val="0"/>
          <w:numId w:val="1003"/>
        </w:numPr>
      </w:pPr>
      <w:r>
        <w:t xml:space="preserve">Systems of ODEs</w:t>
      </w:r>
    </w:p>
    <w:p>
      <w:pPr>
        <w:pStyle w:val="FirstParagraph"/>
      </w:pPr>
      <w:bookmarkStart w:id="31" w:name="eq-8"/>
      <m:oMathPara>
        <m:oMathParaPr>
          <m:jc m:val="center"/>
        </m:oMathParaPr>
        <m:oMath>
          <m:f>
            <m:fPr>
              <m:type m:val="bar"/>
            </m:fPr>
            <m:num>
              <m:sSup>
                <m:e>
                  <m:r>
                    <m:t>d</m:t>
                  </m:r>
                </m:e>
                <m:sup>
                  <m:r>
                    <m:t>2</m:t>
                  </m:r>
                </m:sup>
              </m:sSup>
              <m:r>
                <m:t>y</m:t>
              </m:r>
            </m:num>
            <m:den>
              <m:r>
                <m:t>d</m:t>
              </m:r>
              <m:sSup>
                <m:e>
                  <m:r>
                    <m:t>t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+</m:t>
          </m:r>
          <m:r>
            <m:t>2</m:t>
          </m:r>
          <m:f>
            <m:fPr>
              <m:type m:val="bar"/>
            </m:fPr>
            <m:num>
              <m:r>
                <m:t>d</m:t>
              </m:r>
              <m:r>
                <m:t>y</m:t>
              </m:r>
            </m:num>
            <m:den>
              <m:r>
                <m:t>d</m:t>
              </m:r>
              <m:r>
                <m:t>t</m:t>
              </m:r>
            </m:den>
          </m:f>
          <m:r>
            <m:rPr>
              <m:sty m:val="p"/>
            </m:rPr>
            <m:t>+</m:t>
          </m:r>
          <m:r>
            <m:t>5</m:t>
          </m:r>
          <m:r>
            <m:t>y</m:t>
          </m:r>
          <m:r>
            <m:rPr>
              <m:sty m:val="p"/>
            </m:rPr>
            <m:t>=</m:t>
          </m:r>
          <m:r>
            <m:t>1</m:t>
          </m:r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11</m:t>
              </m:r>
            </m:e>
          </m:d>
        </m:oMath>
      </m:oMathPara>
      <w:bookmarkEnd w:id="31"/>
    </w:p>
    <w:p>
      <w:pPr>
        <w:pStyle w:val="FirstParagraph"/>
      </w:pPr>
      <w:bookmarkStart w:id="32" w:name="eq-9"/>
      <m:oMathPara>
        <m:oMathParaPr>
          <m:jc m:val="center"/>
        </m:oMathParaPr>
        <m:oMath>
          <m:acc>
            <m:accPr>
              <m:chr m:val="̇"/>
            </m:accPr>
            <m:e>
              <m:r>
                <m:t>y</m:t>
              </m:r>
            </m:e>
          </m:acc>
          <m:d>
            <m:dPr>
              <m:begChr m:val="("/>
              <m:endChr m:val=")"/>
              <m:sepChr m:val=""/>
              <m:grow/>
            </m:dPr>
            <m:e>
              <m:r>
                <m:t>0</m:t>
              </m:r>
            </m:e>
          </m:d>
          <m:r>
            <m:rPr>
              <m:sty m:val="p"/>
            </m:rPr>
            <m:t>=</m:t>
          </m:r>
          <m:r>
            <m:t>y</m:t>
          </m:r>
          <m:d>
            <m:dPr>
              <m:begChr m:val="("/>
              <m:endChr m:val=")"/>
              <m:sepChr m:val=""/>
              <m:grow/>
            </m:dPr>
            <m:e>
              <m:r>
                <m:t>0</m:t>
              </m:r>
            </m:e>
          </m:d>
          <m:r>
            <m:rPr>
              <m:sty m:val="p"/>
            </m:rPr>
            <m:t>=</m:t>
          </m:r>
          <m:r>
            <m:t>0</m:t>
          </m:r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12</m:t>
              </m:r>
            </m:e>
          </m:d>
        </m:oMath>
      </m:oMathPara>
      <w:bookmarkEnd w:id="32"/>
    </w:p>
    <w:p>
      <w:pPr>
        <w:pStyle w:val="FirstParagraph"/>
      </w:pPr>
      <w:bookmarkStart w:id="33" w:name="eq-10"/>
      <m:oMathPara>
        <m:oMathParaPr>
          <m:jc m:val="center"/>
        </m:oMathParaPr>
        <m:oMath>
          <m:d>
            <m:dPr>
              <m:begChr m:val="["/>
              <m:endChr m:val="]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</m:mPr>
                <m:mr>
                  <m:e>
                    <m:acc>
                      <m:accPr>
                        <m:chr m:val="̇"/>
                      </m:accPr>
                      <m:e>
                        <m:r>
                          <m:t>x</m:t>
                        </m:r>
                      </m:e>
                    </m:acc>
                  </m:e>
                </m:mr>
                <m:mr>
                  <m:e>
                    <m:acc>
                      <m:accPr>
                        <m:chr m:val="̇"/>
                      </m:accPr>
                      <m:e>
                        <m:r>
                          <m:t>y</m:t>
                        </m:r>
                      </m:e>
                    </m:acc>
                  </m:e>
                </m:mr>
              </m:m>
            </m:e>
          </m:d>
          <m:r>
            <m:rPr>
              <m:sty m:val="p"/>
            </m:rPr>
            <m:t>=</m:t>
          </m:r>
          <m:d>
            <m:dPr>
              <m:begChr m:val="["/>
              <m:endChr m:val="]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</m:mPr>
                <m:mr>
                  <m:e>
                    <m:r>
                      <m:t>1</m:t>
                    </m:r>
                  </m:e>
                </m:mr>
                <m:mr>
                  <m:e>
                    <m:r>
                      <m:t>0</m:t>
                    </m:r>
                  </m:e>
                </m:mr>
              </m:m>
            </m:e>
          </m:d>
          <m:r>
            <m:rPr>
              <m:sty m:val="p"/>
            </m:rPr>
            <m:t>+</m:t>
          </m:r>
          <m:d>
            <m:dPr>
              <m:begChr m:val="["/>
              <m:endChr m:val="]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center"/>
                        <m:count m:val="1"/>
                      </m:mcPr>
                    </m:mc>
                    <m:mc>
                      <m:mcPr>
                        <m:mcJc m:val="center"/>
                        <m:count m:val="1"/>
                      </m:mcPr>
                    </m:mc>
                  </m:mcs>
                </m:mPr>
                <m:mr>
                  <m:e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</m:e>
                  <m:e>
                    <m:r>
                      <m:rPr>
                        <m:sty m:val="p"/>
                      </m:rPr>
                      <m:t>−</m:t>
                    </m:r>
                    <m:r>
                      <m:t>5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  <m:d>
            <m:dPr>
              <m:begChr m:val="["/>
              <m:endChr m:val="]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</m:mPr>
                <m:mr>
                  <m:e>
                    <m:r>
                      <m:t>x</m:t>
                    </m:r>
                  </m:e>
                </m:mr>
                <m:mr>
                  <m:e>
                    <m:r>
                      <m:t>y</m:t>
                    </m:r>
                  </m:e>
                </m:mr>
              </m:m>
            </m:e>
          </m:d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13</m:t>
              </m:r>
            </m:e>
          </m:d>
        </m:oMath>
      </m:oMathPara>
      <w:bookmarkEnd w:id="33"/>
    </w:p>
    <w:bookmarkEnd w:id="34"/>
    <w:sectPr w:rsidR="00DA21F6" w:rsidSect="0023631E">
      <w:footerReference r:id="rId9" w:type="default"/>
      <w:pgSz w:h="15840" w:w="12240"/>
      <w:pgMar w:bottom="1134" w:footer="720" w:gutter="0" w:header="720" w:left="1134" w:right="1134" w:top="1134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867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7A29A" w14:textId="63E9005A" w:rsidR="0023631E" w:rsidRDefault="002363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12657" w14:textId="77777777" w:rsidR="0023631E" w:rsidRDefault="0023631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170CD2DE"/>
    <w:multiLevelType w:val="multilevel"/>
    <w:tmpl w:val="80B2CAB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4120">
    <w:nsid w:val="0A994120"/>
    <w:multiLevelType w:val="multilevel"/>
    <w:lvl w:ilvl="0">
      <w:start w:val="20"/>
      <w:numFmt w:val="decimal"/>
      <w:lvlText w:val="%1."/>
      <w:lvlJc w:val="left"/>
      <w:pPr>
        <w:ind w:left="720" w:hanging="480"/>
      </w:pPr>
    </w:lvl>
    <w:lvl w:ilvl="1">
      <w:start w:val="20"/>
      <w:numFmt w:val="decimal"/>
      <w:lvlText w:val="%2."/>
      <w:lvlJc w:val="left"/>
      <w:pPr>
        <w:ind w:left="1440" w:hanging="480"/>
      </w:pPr>
    </w:lvl>
    <w:lvl w:ilvl="2">
      <w:start w:val="20"/>
      <w:numFmt w:val="decimal"/>
      <w:lvlText w:val="%3."/>
      <w:lvlJc w:val="left"/>
      <w:pPr>
        <w:ind w:left="2160" w:hanging="480"/>
      </w:pPr>
    </w:lvl>
    <w:lvl w:ilvl="3">
      <w:start w:val="20"/>
      <w:numFmt w:val="decimal"/>
      <w:lvlText w:val="%4."/>
      <w:lvlJc w:val="left"/>
      <w:pPr>
        <w:ind w:left="2880" w:hanging="480"/>
      </w:pPr>
    </w:lvl>
    <w:lvl w:ilvl="4">
      <w:start w:val="20"/>
      <w:numFmt w:val="decimal"/>
      <w:lvlText w:val="%5."/>
      <w:lvlJc w:val="left"/>
      <w:pPr>
        <w:ind w:left="3600" w:hanging="480"/>
      </w:pPr>
    </w:lvl>
    <w:lvl w:ilvl="5">
      <w:start w:val="20"/>
      <w:numFmt w:val="decimal"/>
      <w:lvlText w:val="%6."/>
      <w:lvlJc w:val="left"/>
      <w:pPr>
        <w:ind w:left="4320" w:hanging="480"/>
      </w:pPr>
    </w:lvl>
    <w:lvl w:ilvl="6">
      <w:start w:val="20"/>
      <w:numFmt w:val="decimal"/>
      <w:lvlText w:val="%7."/>
      <w:lvlJc w:val="left"/>
      <w:pPr>
        <w:ind w:left="5040" w:hanging="480"/>
      </w:pPr>
    </w:lvl>
    <w:lvl w:ilvl="7">
      <w:start w:val="20"/>
      <w:numFmt w:val="decimal"/>
      <w:lvlText w:val="%8."/>
      <w:lvlJc w:val="left"/>
      <w:pPr>
        <w:ind w:left="5760" w:hanging="480"/>
      </w:pPr>
    </w:lvl>
    <w:lvl w:ilvl="8">
      <w:start w:val="20"/>
      <w:numFmt w:val="decimal"/>
      <w:lvlText w:val="%9."/>
      <w:lvlJc w:val="left"/>
      <w:pPr>
        <w:ind w:left="6480" w:hanging="480"/>
      </w:pPr>
    </w:lvl>
  </w:abstractNum>
  <w:abstractNum w:abstractNumId="99721">
    <w:nsid w:val="00A99721"/>
    <w:multiLevelType w:val="multilevel"/>
    <w:lvl w:ilvl="0">
      <w:start w:val="1"/>
      <w:numFmt w:val="lowerLetter"/>
      <w:lvlText w:val="%1)"/>
      <w:lvlJc w:val="left"/>
      <w:pPr>
        <w:ind w:left="720" w:hanging="480"/>
      </w:pPr>
    </w:lvl>
    <w:lvl w:ilvl="1">
      <w:start w:val="1"/>
      <w:numFmt w:val="lowerLetter"/>
      <w:lvlText w:val="%2)"/>
      <w:lvlJc w:val="left"/>
      <w:pPr>
        <w:ind w:left="1440" w:hanging="480"/>
      </w:pPr>
    </w:lvl>
    <w:lvl w:ilvl="2">
      <w:start w:val="1"/>
      <w:numFmt w:val="lowerLetter"/>
      <w:lvlText w:val="%3)"/>
      <w:lvlJc w:val="left"/>
      <w:pPr>
        <w:ind w:left="2160" w:hanging="480"/>
      </w:pPr>
    </w:lvl>
    <w:lvl w:ilvl="3">
      <w:start w:val="1"/>
      <w:numFmt w:val="lowerLetter"/>
      <w:lvlText w:val="%4)"/>
      <w:lvlJc w:val="left"/>
      <w:pPr>
        <w:ind w:left="2880" w:hanging="480"/>
      </w:pPr>
    </w:lvl>
    <w:lvl w:ilvl="4">
      <w:start w:val="1"/>
      <w:numFmt w:val="lowerLetter"/>
      <w:lvlText w:val="%5)"/>
      <w:lvlJc w:val="left"/>
      <w:pPr>
        <w:ind w:left="3600" w:hanging="480"/>
      </w:pPr>
    </w:lvl>
    <w:lvl w:ilvl="5">
      <w:start w:val="1"/>
      <w:numFmt w:val="lowerLetter"/>
      <w:lvlText w:val="%6)"/>
      <w:lvlJc w:val="left"/>
      <w:pPr>
        <w:ind w:left="4320" w:hanging="480"/>
      </w:pPr>
    </w:lvl>
    <w:lvl w:ilvl="6">
      <w:start w:val="1"/>
      <w:numFmt w:val="lowerLetter"/>
      <w:lvlText w:val="%7)"/>
      <w:lvlJc w:val="left"/>
      <w:pPr>
        <w:ind w:left="5040" w:hanging="480"/>
      </w:pPr>
    </w:lvl>
    <w:lvl w:ilvl="7">
      <w:start w:val="1"/>
      <w:numFmt w:val="lowerLetter"/>
      <w:lvlText w:val="%8)"/>
      <w:lvlJc w:val="left"/>
      <w:pPr>
        <w:ind w:left="5760" w:hanging="480"/>
      </w:pPr>
    </w:lvl>
    <w:lvl w:ilvl="8">
      <w:start w:val="1"/>
      <w:numFmt w:val="lowerLetter"/>
      <w:lvlText w:val="%9)"/>
      <w:lvlJc w:val="left"/>
      <w:pPr>
        <w:ind w:left="6480" w:hanging="480"/>
      </w:pPr>
    </w:lvl>
  </w:abstractNum>
  <w:num w16cid:durableId="880825536"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20"/>
    <w:lvlOverride w:ilvl="0">
      <w:startOverride w:val="20"/>
    </w:lvlOverride>
    <w:lvlOverride w:ilvl="1">
      <w:startOverride w:val="20"/>
    </w:lvlOverride>
    <w:lvlOverride w:ilvl="2">
      <w:startOverride w:val="20"/>
    </w:lvlOverride>
    <w:lvlOverride w:ilvl="3">
      <w:startOverride w:val="20"/>
    </w:lvlOverride>
    <w:lvlOverride w:ilvl="4">
      <w:startOverride w:val="20"/>
    </w:lvlOverride>
    <w:lvlOverride w:ilvl="5">
      <w:startOverride w:val="20"/>
    </w:lvlOverride>
    <w:lvlOverride w:ilvl="6">
      <w:startOverride w:val="20"/>
    </w:lvlOverride>
    <w:lvlOverride w:ilvl="7">
      <w:startOverride w:val="20"/>
    </w:lvlOverride>
    <w:lvlOverride w:ilvl="8">
      <w:startOverride w:val="20"/>
    </w:lvlOverride>
  </w:num>
  <w:num w:numId="1003">
    <w:abstractNumId w:val="997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1F6"/>
    <w:rsid w:val="0023631E"/>
    <w:rsid w:val="002C204E"/>
    <w:rsid w:val="00DA21F6"/>
    <w:rsid w:val="00E21605"/>
    <w:rsid w:val="00F35D27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F35D27"/>
    <w:pPr>
      <w:spacing w:after="240"/>
      <w:jc w:val="both"/>
    </w:pPr>
    <w:rPr>
      <w:rFonts w:ascii="Gentium Plus" w:hAnsi="Gentium Plus"/>
    </w:rPr>
  </w:style>
  <w:style w:styleId="Heading1" w:type="paragraph">
    <w:name w:val="heading 1"/>
    <w:basedOn w:val="Normal"/>
    <w:next w:val="BodyText"/>
    <w:uiPriority w:val="9"/>
    <w:qFormat/>
    <w:rsid w:val="00F35D27"/>
    <w:pPr>
      <w:keepNext/>
      <w:keepLines/>
      <w:spacing w:after="0" w:before="480"/>
      <w:outlineLvl w:val="0"/>
    </w:pPr>
    <w:rPr>
      <w:rFonts w:cstheme="majorBidi" w:eastAsiaTheme="majorEastAsia"/>
      <w:b/>
      <w:bCs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1"/>
    </w:pPr>
    <w:rPr>
      <w:rFonts w:cstheme="majorBidi" w:eastAsiaTheme="majorEastAsia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2"/>
    </w:pPr>
    <w:rPr>
      <w:rFonts w:cstheme="majorBidi" w:eastAsiaTheme="majorEastAsia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3"/>
    </w:pPr>
    <w:rPr>
      <w:rFonts w:cstheme="majorBidi" w:eastAsiaTheme="majorEastAsia"/>
      <w:bCs/>
      <w:i/>
    </w:rPr>
  </w:style>
  <w:style w:styleId="Heading5" w:type="paragraph">
    <w:name w:val="heading 5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4"/>
    </w:pPr>
    <w:rPr>
      <w:rFonts w:cstheme="majorBidi" w:eastAsiaTheme="majorEastAsia"/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5"/>
    </w:pPr>
    <w:rPr>
      <w:rFonts w:cstheme="majorBidi" w:eastAsiaTheme="majorEastAsia"/>
    </w:rPr>
  </w:style>
  <w:style w:styleId="Heading7" w:type="paragraph">
    <w:name w:val="heading 7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6"/>
    </w:pPr>
    <w:rPr>
      <w:rFonts w:cstheme="majorBidi" w:eastAsiaTheme="majorEastAsia"/>
    </w:rPr>
  </w:style>
  <w:style w:styleId="Heading8" w:type="paragraph">
    <w:name w:val="heading 8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7"/>
    </w:pPr>
    <w:rPr>
      <w:rFonts w:cstheme="majorBidi" w:eastAsiaTheme="majorEastAsia"/>
    </w:rPr>
  </w:style>
  <w:style w:styleId="Heading9" w:type="paragraph">
    <w:name w:val="heading 9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8"/>
    </w:pPr>
    <w:rPr>
      <w:rFonts w:cstheme="majorBidi" w:eastAsiaTheme="majorEastAsi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F35D27"/>
    <w:pPr>
      <w:keepNext/>
      <w:keepLines/>
      <w:spacing w:before="480"/>
      <w:jc w:val="center"/>
    </w:pPr>
    <w:rPr>
      <w:rFonts w:cstheme="majorBidi" w:eastAsiaTheme="majorEastAsia"/>
      <w:b/>
      <w:bCs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styleId="Date" w:type="paragraph">
    <w:name w:val="Date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rsid w:val="00F35D27"/>
    <w:pPr>
      <w:spacing w:before="240" w:line="259" w:lineRule="auto"/>
      <w:outlineLvl w:val="9"/>
    </w:pPr>
    <w:rPr>
      <w:b w:val="0"/>
      <w:bCs w:val="0"/>
    </w:rPr>
  </w:style>
  <w:style w:styleId="Header" w:type="paragraph">
    <w:name w:val="header"/>
    <w:basedOn w:val="Normal"/>
    <w:link w:val="HeaderChar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23631E"/>
    <w:rPr>
      <w:rFonts w:ascii="Gentium Plus" w:hAnsi="Gentium Plus"/>
    </w:rPr>
  </w:style>
  <w:style w:styleId="Footer" w:type="paragraph">
    <w:name w:val="footer"/>
    <w:basedOn w:val="Normal"/>
    <w:link w:val="FooterChar"/>
    <w:uiPriority w:val="99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23631E"/>
    <w:rPr>
      <w:rFonts w:ascii="Gentium Plus" w:hAnsi="Gentium Plus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1. Getting started with MATLAB/ Simulink</dc:title>
  <dc:creator>Ranjeet Utikar</dc:creator>
  <cp:keywords/>
  <dcterms:created xsi:type="dcterms:W3CDTF">2024-10-06T22:52:35Z</dcterms:created>
  <dcterms:modified xsi:type="dcterms:W3CDTF">2024-10-06T22:52:35Z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citation">
    <vt:lpwstr/>
  </property>
  <property fmtid="{D5CDD505-2E9C-101B-9397-08002B2CF9AE}" pid="7" name="csl">
    <vt:lpwstr>../../../bibliography/chicago-author-date.csl</vt:lpwstr>
  </property>
  <property fmtid="{D5CDD505-2E9C-101B-9397-08002B2CF9AE}" pid="8" name="date">
    <vt:lpwstr>2023-07-08</vt:lpwstr>
  </property>
  <property fmtid="{D5CDD505-2E9C-101B-9397-08002B2CF9AE}" pid="9" name="date-modified">
    <vt:lpwstr>2024-07-26</vt:lpwstr>
  </property>
  <property fmtid="{D5CDD505-2E9C-101B-9397-08002B2CF9AE}" pid="10" name="description-meta">
    <vt:lpwstr>An undergraduate course on advanced modeling and Control.</vt:lpwstr>
  </property>
  <property fmtid="{D5CDD505-2E9C-101B-9397-08002B2CF9AE}" pid="11" name="header-includes">
    <vt:lpwstr/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nk-bibliography">
    <vt:lpwstr>True</vt:lpwstr>
  </property>
  <property fmtid="{D5CDD505-2E9C-101B-9397-08002B2CF9AE}" pid="16" name="link-citations">
    <vt:lpwstr>True</vt:lpwstr>
  </property>
  <property fmtid="{D5CDD505-2E9C-101B-9397-08002B2CF9AE}" pid="17" name="number-depth">
    <vt:lpwstr>3</vt:lpwstr>
  </property>
  <property fmtid="{D5CDD505-2E9C-101B-9397-08002B2CF9AE}" pid="18" name="subtitle">
    <vt:lpwstr>Lecture notes for Advanced modeling and Control</vt:lpwstr>
  </property>
  <property fmtid="{D5CDD505-2E9C-101B-9397-08002B2CF9AE}" pid="19" name="toc-title">
    <vt:lpwstr>Table of contents</vt:lpwstr>
  </property>
</Properties>
</file>